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right" w:tblpY="277"/>
        <w:tblW w:w="5244" w:type="dxa"/>
        <w:tblLayout w:type="fixed"/>
        <w:tblLook w:val="04A0" w:firstRow="1" w:lastRow="0" w:firstColumn="1" w:lastColumn="0" w:noHBand="0" w:noVBand="1"/>
      </w:tblPr>
      <w:tblGrid>
        <w:gridCol w:w="5244"/>
      </w:tblGrid>
      <w:tr w:rsidR="007B729C" w:rsidRPr="004479EB" w:rsidTr="007B729C">
        <w:trPr>
          <w:trHeight w:val="345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B729C" w:rsidRPr="0086025B" w:rsidRDefault="007B729C" w:rsidP="007B729C">
            <w:pPr>
              <w:tabs>
                <w:tab w:val="right" w:pos="10207"/>
              </w:tabs>
              <w:spacing w:line="276" w:lineRule="auto"/>
              <w:ind w:right="-2"/>
              <w:contextualSpacing/>
              <w:jc w:val="right"/>
              <w:rPr>
                <w:b/>
                <w:sz w:val="24"/>
                <w:szCs w:val="24"/>
              </w:rPr>
            </w:pPr>
            <w:r w:rsidRPr="0086025B">
              <w:rPr>
                <w:b/>
                <w:sz w:val="24"/>
                <w:szCs w:val="24"/>
              </w:rPr>
              <w:t>“УТВЕРЖДАЮ”</w:t>
            </w:r>
          </w:p>
          <w:p w:rsidR="007B729C" w:rsidRPr="0086025B" w:rsidRDefault="007B729C" w:rsidP="007B729C">
            <w:pPr>
              <w:contextualSpacing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6025B">
              <w:rPr>
                <w:b/>
                <w:bCs/>
                <w:color w:val="000000"/>
                <w:sz w:val="24"/>
                <w:szCs w:val="24"/>
              </w:rPr>
              <w:t>Первый заместитель директора-</w:t>
            </w:r>
          </w:p>
        </w:tc>
      </w:tr>
      <w:tr w:rsidR="007B729C" w:rsidRPr="004479EB" w:rsidTr="007B729C">
        <w:trPr>
          <w:trHeight w:val="330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B729C" w:rsidRPr="0086025B" w:rsidRDefault="007B729C" w:rsidP="007B729C">
            <w:pPr>
              <w:contextualSpacing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6025B">
              <w:rPr>
                <w:b/>
                <w:bCs/>
                <w:color w:val="000000"/>
                <w:sz w:val="24"/>
                <w:szCs w:val="24"/>
              </w:rPr>
              <w:t>главный инженер филиала</w:t>
            </w:r>
          </w:p>
        </w:tc>
      </w:tr>
      <w:tr w:rsidR="007B729C" w:rsidRPr="004479EB" w:rsidTr="007B729C">
        <w:trPr>
          <w:trHeight w:val="330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B729C" w:rsidRPr="0086025B" w:rsidRDefault="007B729C" w:rsidP="007B729C">
            <w:pPr>
              <w:contextualSpacing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6025B">
              <w:rPr>
                <w:b/>
                <w:bCs/>
                <w:color w:val="000000"/>
                <w:sz w:val="24"/>
                <w:szCs w:val="24"/>
              </w:rPr>
              <w:t>ПАО «</w:t>
            </w:r>
            <w:r w:rsidR="00DA6A7C" w:rsidRPr="0086025B">
              <w:rPr>
                <w:b/>
                <w:bCs/>
                <w:color w:val="000000"/>
                <w:sz w:val="24"/>
                <w:szCs w:val="24"/>
              </w:rPr>
              <w:t>Россети Центр</w:t>
            </w:r>
            <w:r w:rsidRPr="0086025B">
              <w:rPr>
                <w:b/>
                <w:bCs/>
                <w:color w:val="000000"/>
                <w:sz w:val="24"/>
                <w:szCs w:val="24"/>
              </w:rPr>
              <w:t>» - «Орелэнерго»</w:t>
            </w:r>
          </w:p>
          <w:p w:rsidR="007B729C" w:rsidRPr="0086025B" w:rsidRDefault="007B729C" w:rsidP="007B729C">
            <w:pPr>
              <w:contextualSpacing/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  <w:p w:rsidR="007B729C" w:rsidRPr="0086025B" w:rsidRDefault="007A3E29" w:rsidP="007A3E29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 </w:t>
            </w:r>
            <w:r w:rsidR="007B729C" w:rsidRPr="0086025B">
              <w:rPr>
                <w:b/>
                <w:bCs/>
                <w:color w:val="000000"/>
                <w:sz w:val="24"/>
                <w:szCs w:val="24"/>
              </w:rPr>
              <w:t xml:space="preserve">И.В. Колубанов </w:t>
            </w:r>
          </w:p>
          <w:p w:rsidR="007B729C" w:rsidRPr="0086025B" w:rsidRDefault="007A3E29" w:rsidP="007A3E29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          </w:t>
            </w:r>
            <w:r w:rsidR="007B729C" w:rsidRPr="0086025B">
              <w:rPr>
                <w:b/>
                <w:bCs/>
                <w:color w:val="000000"/>
                <w:sz w:val="24"/>
                <w:szCs w:val="24"/>
              </w:rPr>
              <w:t>«</w:t>
            </w:r>
            <w:r>
              <w:rPr>
                <w:b/>
                <w:bCs/>
                <w:color w:val="000000"/>
                <w:sz w:val="24"/>
                <w:szCs w:val="24"/>
              </w:rPr>
              <w:t>28</w:t>
            </w:r>
            <w:r w:rsidR="007B729C" w:rsidRPr="0086025B">
              <w:rPr>
                <w:b/>
                <w:bCs/>
                <w:color w:val="000000"/>
                <w:sz w:val="24"/>
                <w:szCs w:val="24"/>
              </w:rPr>
              <w:t xml:space="preserve">»  </w:t>
            </w:r>
            <w:r>
              <w:rPr>
                <w:b/>
                <w:bCs/>
                <w:color w:val="000000"/>
                <w:sz w:val="24"/>
                <w:szCs w:val="24"/>
              </w:rPr>
              <w:t>октября</w:t>
            </w:r>
            <w:r w:rsidR="007B729C" w:rsidRPr="0086025B">
              <w:rPr>
                <w:b/>
                <w:bCs/>
                <w:color w:val="000000"/>
                <w:sz w:val="24"/>
                <w:szCs w:val="24"/>
              </w:rPr>
              <w:t xml:space="preserve">  202</w:t>
            </w:r>
            <w:r w:rsidR="00FE032F" w:rsidRPr="0086025B">
              <w:rPr>
                <w:b/>
                <w:bCs/>
                <w:color w:val="000000"/>
                <w:sz w:val="24"/>
                <w:szCs w:val="24"/>
              </w:rPr>
              <w:t>2</w:t>
            </w:r>
            <w:r w:rsidR="007B729C" w:rsidRPr="0086025B">
              <w:rPr>
                <w:sz w:val="24"/>
                <w:szCs w:val="24"/>
              </w:rPr>
              <w:t xml:space="preserve"> г</w:t>
            </w:r>
          </w:p>
          <w:p w:rsidR="007B729C" w:rsidRPr="0086025B" w:rsidRDefault="007B729C" w:rsidP="007B729C">
            <w:pPr>
              <w:contextualSpacing/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C44B8B" w:rsidRPr="00CB6078" w:rsidRDefault="00C44B8B" w:rsidP="007B729C">
      <w:pPr>
        <w:tabs>
          <w:tab w:val="right" w:pos="10207"/>
        </w:tabs>
        <w:spacing w:line="276" w:lineRule="auto"/>
        <w:ind w:right="-2" w:firstLine="0"/>
        <w:contextualSpacing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3E6AFE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3E6AFE" w:rsidRDefault="00C44B8B" w:rsidP="007B729C">
            <w:pPr>
              <w:tabs>
                <w:tab w:val="right" w:pos="10207"/>
              </w:tabs>
              <w:spacing w:line="276" w:lineRule="auto"/>
              <w:ind w:right="-2" w:firstLine="0"/>
              <w:contextualSpacing/>
              <w:jc w:val="left"/>
              <w:rPr>
                <w:b/>
                <w:sz w:val="26"/>
                <w:szCs w:val="26"/>
              </w:rPr>
            </w:pPr>
            <w:r w:rsidRPr="003E6AFE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C12A5D" w:rsidRDefault="00621936" w:rsidP="007B729C">
            <w:pPr>
              <w:tabs>
                <w:tab w:val="right" w:pos="10207"/>
              </w:tabs>
              <w:spacing w:line="276" w:lineRule="auto"/>
              <w:ind w:right="-2" w:firstLine="0"/>
              <w:contextualSpacing/>
              <w:jc w:val="left"/>
              <w:rPr>
                <w:b/>
                <w:sz w:val="26"/>
                <w:szCs w:val="26"/>
              </w:rPr>
            </w:pPr>
            <w:r w:rsidRPr="003E6AFE">
              <w:rPr>
                <w:b/>
                <w:sz w:val="26"/>
                <w:szCs w:val="26"/>
                <w:lang w:val="en-US"/>
              </w:rPr>
              <w:t>203A</w:t>
            </w:r>
          </w:p>
        </w:tc>
      </w:tr>
      <w:tr w:rsidR="00C44B8B" w:rsidRPr="003E6AFE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3E6AFE" w:rsidRDefault="00C44B8B" w:rsidP="007B729C">
            <w:pPr>
              <w:tabs>
                <w:tab w:val="right" w:pos="10207"/>
              </w:tabs>
              <w:spacing w:line="276" w:lineRule="auto"/>
              <w:ind w:right="-2" w:firstLine="0"/>
              <w:contextualSpacing/>
              <w:jc w:val="left"/>
              <w:rPr>
                <w:b/>
                <w:sz w:val="26"/>
                <w:szCs w:val="26"/>
                <w:lang w:val="en-US"/>
              </w:rPr>
            </w:pPr>
            <w:r w:rsidRPr="003E6AFE">
              <w:rPr>
                <w:b/>
                <w:sz w:val="26"/>
                <w:szCs w:val="26"/>
              </w:rPr>
              <w:t xml:space="preserve">Номер материала </w:t>
            </w:r>
            <w:r w:rsidRPr="003E6AFE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3E6AFE" w:rsidRDefault="00C44B8B" w:rsidP="007B729C">
            <w:pPr>
              <w:tabs>
                <w:tab w:val="right" w:pos="10207"/>
              </w:tabs>
              <w:spacing w:line="276" w:lineRule="auto"/>
              <w:ind w:right="-2" w:firstLine="0"/>
              <w:contextualSpacing/>
              <w:jc w:val="left"/>
              <w:rPr>
                <w:b/>
                <w:sz w:val="26"/>
                <w:szCs w:val="26"/>
                <w:lang w:val="en-US"/>
              </w:rPr>
            </w:pPr>
            <w:r w:rsidRPr="003E6AFE">
              <w:rPr>
                <w:b/>
                <w:sz w:val="26"/>
                <w:szCs w:val="26"/>
                <w:lang w:val="en-US"/>
              </w:rPr>
              <w:t xml:space="preserve">              </w:t>
            </w:r>
          </w:p>
        </w:tc>
      </w:tr>
    </w:tbl>
    <w:p w:rsidR="00C44B8B" w:rsidRPr="003E6AFE" w:rsidRDefault="00C44B8B" w:rsidP="00C44B8B">
      <w:pPr>
        <w:rPr>
          <w:sz w:val="26"/>
          <w:szCs w:val="26"/>
        </w:rPr>
      </w:pPr>
    </w:p>
    <w:p w:rsidR="00C44B8B" w:rsidRPr="003E6AFE" w:rsidRDefault="00C44B8B" w:rsidP="00C44B8B">
      <w:pPr>
        <w:rPr>
          <w:sz w:val="26"/>
          <w:szCs w:val="26"/>
        </w:rPr>
      </w:pPr>
    </w:p>
    <w:p w:rsidR="00C44B8B" w:rsidRDefault="00C44B8B" w:rsidP="00C44B8B">
      <w:pPr>
        <w:rPr>
          <w:sz w:val="26"/>
          <w:szCs w:val="26"/>
        </w:rPr>
      </w:pPr>
    </w:p>
    <w:p w:rsidR="007B729C" w:rsidRDefault="007B729C" w:rsidP="00C44B8B">
      <w:pPr>
        <w:rPr>
          <w:sz w:val="26"/>
          <w:szCs w:val="26"/>
        </w:rPr>
      </w:pPr>
    </w:p>
    <w:p w:rsidR="007B729C" w:rsidRDefault="007B729C" w:rsidP="00C44B8B">
      <w:pPr>
        <w:rPr>
          <w:sz w:val="26"/>
          <w:szCs w:val="26"/>
        </w:rPr>
      </w:pPr>
    </w:p>
    <w:p w:rsidR="007B729C" w:rsidRPr="003E6AFE" w:rsidRDefault="007B729C" w:rsidP="00C44B8B">
      <w:pPr>
        <w:rPr>
          <w:sz w:val="26"/>
          <w:szCs w:val="26"/>
        </w:rPr>
      </w:pPr>
    </w:p>
    <w:p w:rsidR="00C44B8B" w:rsidRPr="0086025B" w:rsidRDefault="00C44B8B" w:rsidP="00C44B8B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  <w:r w:rsidRPr="0086025B">
        <w:rPr>
          <w:sz w:val="24"/>
          <w:szCs w:val="24"/>
        </w:rPr>
        <w:t>ТЕХНИЧЕСКОЕ ЗАДАНИЕ</w:t>
      </w:r>
    </w:p>
    <w:p w:rsidR="0086025B" w:rsidRDefault="004F6968" w:rsidP="0086025B">
      <w:pPr>
        <w:ind w:firstLine="0"/>
        <w:jc w:val="center"/>
        <w:rPr>
          <w:b/>
          <w:sz w:val="24"/>
          <w:szCs w:val="24"/>
          <w:u w:val="single"/>
        </w:rPr>
      </w:pPr>
      <w:r w:rsidRPr="0086025B">
        <w:rPr>
          <w:b/>
          <w:sz w:val="24"/>
          <w:szCs w:val="24"/>
        </w:rPr>
        <w:t xml:space="preserve">на </w:t>
      </w:r>
      <w:r w:rsidR="00612811" w:rsidRPr="0086025B">
        <w:rPr>
          <w:b/>
          <w:sz w:val="24"/>
          <w:szCs w:val="24"/>
        </w:rPr>
        <w:t xml:space="preserve">поставку </w:t>
      </w:r>
      <w:r w:rsidR="007F4188" w:rsidRPr="0086025B">
        <w:rPr>
          <w:b/>
          <w:sz w:val="24"/>
          <w:szCs w:val="24"/>
        </w:rPr>
        <w:t>мет</w:t>
      </w:r>
      <w:r w:rsidR="00620938" w:rsidRPr="0086025B">
        <w:rPr>
          <w:b/>
          <w:sz w:val="24"/>
          <w:szCs w:val="24"/>
        </w:rPr>
        <w:t>аллопроката</w:t>
      </w:r>
      <w:r w:rsidR="009C0389" w:rsidRPr="0086025B">
        <w:rPr>
          <w:b/>
          <w:sz w:val="24"/>
          <w:szCs w:val="24"/>
        </w:rPr>
        <w:t xml:space="preserve">. Лот № </w:t>
      </w:r>
      <w:r w:rsidR="00BD2843" w:rsidRPr="0086025B">
        <w:rPr>
          <w:b/>
          <w:sz w:val="24"/>
          <w:szCs w:val="24"/>
          <w:u w:val="single"/>
        </w:rPr>
        <w:t>203</w:t>
      </w:r>
      <w:r w:rsidR="00620938" w:rsidRPr="0086025B">
        <w:rPr>
          <w:b/>
          <w:sz w:val="24"/>
          <w:szCs w:val="24"/>
          <w:u w:val="single"/>
          <w:lang w:val="en-US"/>
        </w:rPr>
        <w:t>A</w:t>
      </w:r>
    </w:p>
    <w:p w:rsidR="001F17EC" w:rsidRPr="0086025B" w:rsidRDefault="0086025B" w:rsidP="0086025B">
      <w:pPr>
        <w:ind w:firstLine="0"/>
        <w:rPr>
          <w:b/>
          <w:sz w:val="24"/>
          <w:szCs w:val="24"/>
        </w:rPr>
      </w:pPr>
      <w:r w:rsidRPr="0086025B">
        <w:rPr>
          <w:b/>
          <w:sz w:val="24"/>
          <w:szCs w:val="24"/>
        </w:rPr>
        <w:t xml:space="preserve">1. </w:t>
      </w:r>
      <w:r w:rsidR="001F17EC" w:rsidRPr="0086025B">
        <w:rPr>
          <w:b/>
          <w:bCs/>
          <w:sz w:val="24"/>
          <w:szCs w:val="24"/>
        </w:rPr>
        <w:t>Общая часть.</w:t>
      </w:r>
    </w:p>
    <w:p w:rsidR="00982382" w:rsidRPr="0086025B" w:rsidRDefault="00982382" w:rsidP="003F1CC4">
      <w:pPr>
        <w:numPr>
          <w:ilvl w:val="1"/>
          <w:numId w:val="13"/>
        </w:numPr>
        <w:spacing w:line="276" w:lineRule="auto"/>
        <w:ind w:left="0" w:firstLine="709"/>
        <w:rPr>
          <w:sz w:val="24"/>
          <w:szCs w:val="24"/>
        </w:rPr>
      </w:pPr>
      <w:r w:rsidRPr="0086025B">
        <w:rPr>
          <w:sz w:val="24"/>
          <w:szCs w:val="24"/>
        </w:rPr>
        <w:t>ПАО «</w:t>
      </w:r>
      <w:r w:rsidR="00DA6A7C" w:rsidRPr="0086025B">
        <w:rPr>
          <w:sz w:val="24"/>
          <w:szCs w:val="24"/>
        </w:rPr>
        <w:t>Россети Центр</w:t>
      </w:r>
      <w:r w:rsidRPr="0086025B">
        <w:rPr>
          <w:sz w:val="24"/>
          <w:szCs w:val="24"/>
        </w:rPr>
        <w:t>» производит закупку</w:t>
      </w:r>
      <w:r w:rsidRPr="0086025B">
        <w:rPr>
          <w:b/>
          <w:sz w:val="24"/>
          <w:szCs w:val="24"/>
        </w:rPr>
        <w:t xml:space="preserve"> </w:t>
      </w:r>
      <w:r w:rsidR="00F40678" w:rsidRPr="0086025B">
        <w:rPr>
          <w:sz w:val="24"/>
          <w:szCs w:val="24"/>
        </w:rPr>
        <w:t>металла</w:t>
      </w:r>
      <w:r w:rsidRPr="0086025B">
        <w:rPr>
          <w:sz w:val="24"/>
          <w:szCs w:val="24"/>
        </w:rPr>
        <w:t xml:space="preserve"> для </w:t>
      </w:r>
      <w:r w:rsidR="00FE032F" w:rsidRPr="0086025B">
        <w:rPr>
          <w:sz w:val="24"/>
          <w:szCs w:val="24"/>
        </w:rPr>
        <w:t>изготовления защитных сооружений</w:t>
      </w:r>
      <w:r w:rsidRPr="0086025B">
        <w:rPr>
          <w:sz w:val="24"/>
          <w:szCs w:val="24"/>
        </w:rPr>
        <w:t xml:space="preserve"> электросетевого оборудования. </w:t>
      </w:r>
    </w:p>
    <w:p w:rsidR="00F40678" w:rsidRPr="0086025B" w:rsidRDefault="00F40678" w:rsidP="00F40678">
      <w:pPr>
        <w:spacing w:line="276" w:lineRule="auto"/>
        <w:ind w:left="709" w:firstLine="0"/>
        <w:rPr>
          <w:sz w:val="12"/>
          <w:szCs w:val="12"/>
        </w:rPr>
      </w:pPr>
    </w:p>
    <w:p w:rsidR="001F17EC" w:rsidRPr="0086025B" w:rsidRDefault="0086025B" w:rsidP="0086025B">
      <w:pPr>
        <w:pStyle w:val="ae"/>
        <w:tabs>
          <w:tab w:val="left" w:pos="993"/>
        </w:tabs>
        <w:spacing w:line="276" w:lineRule="auto"/>
        <w:ind w:left="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2. </w:t>
      </w:r>
      <w:r w:rsidR="001F17EC" w:rsidRPr="0086025B">
        <w:rPr>
          <w:b/>
          <w:bCs/>
          <w:sz w:val="24"/>
          <w:szCs w:val="24"/>
        </w:rPr>
        <w:t>Предмет конкурса.</w:t>
      </w:r>
    </w:p>
    <w:p w:rsidR="001F17EC" w:rsidRPr="0086025B" w:rsidRDefault="001F17EC" w:rsidP="001F17EC">
      <w:pPr>
        <w:spacing w:line="276" w:lineRule="auto"/>
        <w:rPr>
          <w:sz w:val="24"/>
          <w:szCs w:val="24"/>
        </w:rPr>
      </w:pPr>
      <w:r w:rsidRPr="0086025B">
        <w:rPr>
          <w:sz w:val="24"/>
          <w:szCs w:val="24"/>
        </w:rPr>
        <w:t>Поставщик обеспечивает поставку материалов в объемах и сроки установленные данным ТЗ на склад получателя – филиала ПАО «</w:t>
      </w:r>
      <w:r w:rsidR="00DA6A7C" w:rsidRPr="0086025B">
        <w:rPr>
          <w:sz w:val="24"/>
          <w:szCs w:val="24"/>
        </w:rPr>
        <w:t>Россети Центр</w:t>
      </w:r>
      <w:r w:rsidRPr="0086025B">
        <w:rPr>
          <w:sz w:val="24"/>
          <w:szCs w:val="24"/>
        </w:rPr>
        <w:t>»:</w:t>
      </w:r>
    </w:p>
    <w:p w:rsidR="001F17EC" w:rsidRPr="0086025B" w:rsidRDefault="001F17EC" w:rsidP="001F17EC">
      <w:pPr>
        <w:spacing w:line="276" w:lineRule="auto"/>
        <w:ind w:firstLine="709"/>
        <w:rPr>
          <w:sz w:val="10"/>
          <w:szCs w:val="10"/>
        </w:rPr>
      </w:pP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417"/>
        <w:gridCol w:w="3828"/>
        <w:gridCol w:w="3402"/>
      </w:tblGrid>
      <w:tr w:rsidR="000955C1" w:rsidRPr="00583BB7" w:rsidTr="000955C1">
        <w:trPr>
          <w:trHeight w:val="645"/>
        </w:trPr>
        <w:tc>
          <w:tcPr>
            <w:tcW w:w="1985" w:type="dxa"/>
            <w:vAlign w:val="center"/>
          </w:tcPr>
          <w:p w:rsidR="000955C1" w:rsidRPr="00CB5AD4" w:rsidRDefault="000955C1" w:rsidP="00AF4EBD">
            <w:pPr>
              <w:pStyle w:val="ae"/>
              <w:tabs>
                <w:tab w:val="left" w:pos="1276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CB5AD4">
              <w:rPr>
                <w:sz w:val="24"/>
                <w:szCs w:val="24"/>
              </w:rPr>
              <w:t>Филиал</w:t>
            </w:r>
          </w:p>
        </w:tc>
        <w:tc>
          <w:tcPr>
            <w:tcW w:w="1417" w:type="dxa"/>
            <w:vAlign w:val="center"/>
          </w:tcPr>
          <w:p w:rsidR="000955C1" w:rsidRPr="00CB5AD4" w:rsidRDefault="000955C1" w:rsidP="00AF4EBD">
            <w:pPr>
              <w:pStyle w:val="ae"/>
              <w:tabs>
                <w:tab w:val="left" w:pos="1276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CB5AD4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3828" w:type="dxa"/>
            <w:vAlign w:val="center"/>
          </w:tcPr>
          <w:p w:rsidR="000955C1" w:rsidRPr="00CB5AD4" w:rsidRDefault="000955C1" w:rsidP="00AF4EBD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B5AD4"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3402" w:type="dxa"/>
            <w:vAlign w:val="center"/>
          </w:tcPr>
          <w:p w:rsidR="000955C1" w:rsidRPr="00CB5AD4" w:rsidRDefault="000955C1" w:rsidP="00AF4EBD">
            <w:pPr>
              <w:pStyle w:val="ae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B5AD4">
              <w:rPr>
                <w:sz w:val="24"/>
                <w:szCs w:val="24"/>
              </w:rPr>
              <w:t>Срок</w:t>
            </w:r>
          </w:p>
          <w:p w:rsidR="000955C1" w:rsidRPr="00CB5AD4" w:rsidRDefault="000955C1" w:rsidP="00AF4EBD">
            <w:pPr>
              <w:pStyle w:val="ae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B5AD4">
              <w:rPr>
                <w:sz w:val="24"/>
                <w:szCs w:val="24"/>
              </w:rPr>
              <w:t>поставки*</w:t>
            </w:r>
          </w:p>
        </w:tc>
      </w:tr>
      <w:tr w:rsidR="000955C1" w:rsidRPr="00583BB7" w:rsidTr="000955C1">
        <w:tc>
          <w:tcPr>
            <w:tcW w:w="1985" w:type="dxa"/>
            <w:vAlign w:val="center"/>
          </w:tcPr>
          <w:p w:rsidR="000955C1" w:rsidRPr="00CB5AD4" w:rsidRDefault="000955C1" w:rsidP="00AF4EBD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B5AD4">
              <w:rPr>
                <w:sz w:val="24"/>
                <w:szCs w:val="24"/>
              </w:rPr>
              <w:t>«Орелэнерго»</w:t>
            </w:r>
          </w:p>
        </w:tc>
        <w:tc>
          <w:tcPr>
            <w:tcW w:w="1417" w:type="dxa"/>
            <w:vAlign w:val="center"/>
          </w:tcPr>
          <w:p w:rsidR="000955C1" w:rsidRPr="00CB5AD4" w:rsidRDefault="000955C1" w:rsidP="00AF4EBD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B5AD4">
              <w:rPr>
                <w:sz w:val="24"/>
                <w:szCs w:val="24"/>
              </w:rPr>
              <w:t>Авто</w:t>
            </w:r>
          </w:p>
        </w:tc>
        <w:tc>
          <w:tcPr>
            <w:tcW w:w="3828" w:type="dxa"/>
            <w:vAlign w:val="center"/>
          </w:tcPr>
          <w:p w:rsidR="000955C1" w:rsidRPr="00CB5AD4" w:rsidRDefault="000955C1" w:rsidP="00AF4EBD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B5AD4">
              <w:rPr>
                <w:sz w:val="24"/>
                <w:szCs w:val="24"/>
              </w:rPr>
              <w:t>ЦС филиала ПАО «</w:t>
            </w:r>
            <w:r w:rsidR="00DA6A7C">
              <w:rPr>
                <w:sz w:val="24"/>
                <w:szCs w:val="24"/>
              </w:rPr>
              <w:t>Россети Центр</w:t>
            </w:r>
            <w:r w:rsidRPr="00CB5AD4">
              <w:rPr>
                <w:sz w:val="24"/>
                <w:szCs w:val="24"/>
              </w:rPr>
              <w:t>» - «Орелэнерго»  г.Орел, ул. Высоковольтная, 9</w:t>
            </w:r>
          </w:p>
        </w:tc>
        <w:tc>
          <w:tcPr>
            <w:tcW w:w="3402" w:type="dxa"/>
            <w:vAlign w:val="center"/>
          </w:tcPr>
          <w:p w:rsidR="000955C1" w:rsidRPr="00CB5AD4" w:rsidRDefault="000955C1" w:rsidP="00EE6DB7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</w:t>
            </w:r>
          </w:p>
        </w:tc>
      </w:tr>
    </w:tbl>
    <w:p w:rsidR="00EE6DB7" w:rsidRPr="00CF4490" w:rsidRDefault="00EE6DB7" w:rsidP="00EE6DB7">
      <w:pPr>
        <w:pStyle w:val="ae"/>
        <w:ind w:left="709" w:firstLine="0"/>
        <w:rPr>
          <w:sz w:val="24"/>
          <w:szCs w:val="24"/>
        </w:rPr>
      </w:pPr>
      <w:r w:rsidRPr="00CF4490">
        <w:rPr>
          <w:sz w:val="24"/>
          <w:szCs w:val="24"/>
        </w:rPr>
        <w:t xml:space="preserve">*в календарных днях, с момента заключения договора </w:t>
      </w:r>
    </w:p>
    <w:p w:rsidR="001F17EC" w:rsidRPr="0086025B" w:rsidRDefault="001F17EC" w:rsidP="00773399">
      <w:pPr>
        <w:ind w:firstLine="0"/>
        <w:jc w:val="center"/>
        <w:rPr>
          <w:sz w:val="8"/>
          <w:szCs w:val="8"/>
        </w:rPr>
      </w:pPr>
    </w:p>
    <w:p w:rsidR="00C31E07" w:rsidRPr="0086025B" w:rsidRDefault="0086025B" w:rsidP="0086025B">
      <w:pPr>
        <w:pStyle w:val="ae"/>
        <w:tabs>
          <w:tab w:val="left" w:pos="993"/>
        </w:tabs>
        <w:spacing w:line="276" w:lineRule="auto"/>
        <w:ind w:left="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3. </w:t>
      </w:r>
      <w:r w:rsidR="00C31E07" w:rsidRPr="0086025B">
        <w:rPr>
          <w:b/>
          <w:bCs/>
          <w:sz w:val="24"/>
          <w:szCs w:val="24"/>
        </w:rPr>
        <w:t>Технические требования к продукции.</w:t>
      </w:r>
    </w:p>
    <w:p w:rsidR="00990C1E" w:rsidRPr="0086025B" w:rsidRDefault="001F17EC" w:rsidP="00990C1E">
      <w:pPr>
        <w:pStyle w:val="ae"/>
        <w:tabs>
          <w:tab w:val="left" w:pos="0"/>
        </w:tabs>
        <w:ind w:left="0" w:firstLine="709"/>
        <w:rPr>
          <w:sz w:val="24"/>
          <w:szCs w:val="24"/>
        </w:rPr>
      </w:pPr>
      <w:r w:rsidRPr="0086025B">
        <w:rPr>
          <w:sz w:val="24"/>
          <w:szCs w:val="24"/>
        </w:rPr>
        <w:t>3</w:t>
      </w:r>
      <w:r w:rsidR="00C31E07" w:rsidRPr="0086025B">
        <w:rPr>
          <w:sz w:val="24"/>
          <w:szCs w:val="24"/>
        </w:rPr>
        <w:t xml:space="preserve">.1. </w:t>
      </w:r>
      <w:r w:rsidR="00990C1E" w:rsidRPr="0086025B">
        <w:rPr>
          <w:sz w:val="24"/>
          <w:szCs w:val="24"/>
        </w:rPr>
        <w:t>Количество</w:t>
      </w:r>
      <w:r w:rsidR="00534D2B" w:rsidRPr="0086025B">
        <w:rPr>
          <w:sz w:val="24"/>
          <w:szCs w:val="24"/>
        </w:rPr>
        <w:t>,</w:t>
      </w:r>
      <w:r w:rsidR="00990C1E" w:rsidRPr="0086025B">
        <w:rPr>
          <w:sz w:val="24"/>
          <w:szCs w:val="24"/>
        </w:rPr>
        <w:t xml:space="preserve"> т</w:t>
      </w:r>
      <w:r w:rsidR="00C31E07" w:rsidRPr="0086025B">
        <w:rPr>
          <w:sz w:val="24"/>
          <w:szCs w:val="24"/>
        </w:rPr>
        <w:t xml:space="preserve">ехнические требования, характеристики металлопроката должны соответствовать </w:t>
      </w:r>
      <w:r w:rsidR="00990C1E" w:rsidRPr="0086025B">
        <w:rPr>
          <w:sz w:val="24"/>
          <w:szCs w:val="24"/>
        </w:rPr>
        <w:t>и быть не ниже значений, приведенных в таблице:</w:t>
      </w:r>
    </w:p>
    <w:p w:rsidR="00990C1E" w:rsidRDefault="00990C1E" w:rsidP="00C31E07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W w:w="10595" w:type="dxa"/>
        <w:jc w:val="center"/>
        <w:tblLook w:val="04A0" w:firstRow="1" w:lastRow="0" w:firstColumn="1" w:lastColumn="0" w:noHBand="0" w:noVBand="1"/>
      </w:tblPr>
      <w:tblGrid>
        <w:gridCol w:w="2081"/>
        <w:gridCol w:w="6400"/>
        <w:gridCol w:w="1040"/>
        <w:gridCol w:w="1074"/>
      </w:tblGrid>
      <w:tr w:rsidR="00262CD9" w:rsidRPr="00262CD9" w:rsidTr="00262CD9">
        <w:trPr>
          <w:trHeight w:val="300"/>
          <w:jc w:val="center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CD9" w:rsidRPr="00262CD9" w:rsidRDefault="00262CD9" w:rsidP="00262CD9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2CD9">
              <w:rPr>
                <w:b/>
                <w:bCs/>
                <w:color w:val="000000"/>
                <w:sz w:val="24"/>
                <w:szCs w:val="24"/>
              </w:rPr>
              <w:t>№материала в SAP</w:t>
            </w:r>
          </w:p>
        </w:tc>
        <w:tc>
          <w:tcPr>
            <w:tcW w:w="6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CD9" w:rsidRPr="00262CD9" w:rsidRDefault="00262CD9" w:rsidP="00262CD9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2CD9">
              <w:rPr>
                <w:b/>
                <w:bCs/>
                <w:color w:val="000000"/>
                <w:sz w:val="24"/>
                <w:szCs w:val="24"/>
              </w:rPr>
              <w:t>Наименование материала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2CD9" w:rsidRPr="00262CD9" w:rsidRDefault="00262CD9" w:rsidP="00262CD9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2CD9">
              <w:rPr>
                <w:b/>
                <w:bCs/>
                <w:color w:val="000000"/>
                <w:sz w:val="24"/>
                <w:szCs w:val="24"/>
              </w:rPr>
              <w:t>ЕИ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CD9" w:rsidRPr="00262CD9" w:rsidRDefault="00262CD9" w:rsidP="00262CD9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2CD9">
              <w:rPr>
                <w:b/>
                <w:bCs/>
                <w:color w:val="000000"/>
                <w:sz w:val="24"/>
                <w:szCs w:val="24"/>
              </w:rPr>
              <w:t>Кол-во</w:t>
            </w:r>
          </w:p>
        </w:tc>
      </w:tr>
      <w:tr w:rsidR="00262CD9" w:rsidRPr="00262CD9" w:rsidTr="00810BEB">
        <w:trPr>
          <w:trHeight w:val="375"/>
          <w:jc w:val="center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CD9" w:rsidRPr="00262CD9" w:rsidRDefault="00262CD9" w:rsidP="00262CD9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CD9" w:rsidRPr="00262CD9" w:rsidRDefault="006D4E76" w:rsidP="00262CD9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Швеллер № 18У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2CD9" w:rsidRPr="00262CD9" w:rsidRDefault="00643627" w:rsidP="00262CD9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CD9" w:rsidRPr="00262CD9" w:rsidRDefault="00643627" w:rsidP="00262CD9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6,05</w:t>
            </w:r>
          </w:p>
        </w:tc>
      </w:tr>
    </w:tbl>
    <w:p w:rsidR="00C31E07" w:rsidRDefault="00262CD9" w:rsidP="00262CD9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*  длина одной единицы поставляемо</w:t>
      </w:r>
      <w:r w:rsidR="006D4E76">
        <w:rPr>
          <w:sz w:val="24"/>
          <w:szCs w:val="24"/>
        </w:rPr>
        <w:t>го</w:t>
      </w:r>
      <w:r>
        <w:rPr>
          <w:sz w:val="24"/>
          <w:szCs w:val="24"/>
        </w:rPr>
        <w:t xml:space="preserve"> </w:t>
      </w:r>
      <w:r w:rsidR="006D4E76">
        <w:rPr>
          <w:sz w:val="24"/>
          <w:szCs w:val="24"/>
        </w:rPr>
        <w:t>швеллера</w:t>
      </w:r>
      <w:r>
        <w:rPr>
          <w:sz w:val="24"/>
          <w:szCs w:val="24"/>
        </w:rPr>
        <w:t xml:space="preserve"> должна быть </w:t>
      </w:r>
      <w:r w:rsidR="009D234B">
        <w:rPr>
          <w:sz w:val="24"/>
          <w:szCs w:val="24"/>
          <w:lang w:val="en-US"/>
        </w:rPr>
        <w:t>L</w:t>
      </w:r>
      <w:r w:rsidR="009D234B">
        <w:rPr>
          <w:sz w:val="24"/>
          <w:szCs w:val="24"/>
        </w:rPr>
        <w:t>=</w:t>
      </w:r>
      <w:r w:rsidR="006D4E76">
        <w:rPr>
          <w:sz w:val="24"/>
          <w:szCs w:val="24"/>
        </w:rPr>
        <w:t xml:space="preserve">6000 </w:t>
      </w:r>
      <w:r w:rsidR="009D234B">
        <w:rPr>
          <w:sz w:val="24"/>
          <w:szCs w:val="24"/>
        </w:rPr>
        <w:t>мм</w:t>
      </w:r>
    </w:p>
    <w:p w:rsidR="00810BEB" w:rsidRPr="009D234B" w:rsidRDefault="00810BEB" w:rsidP="00262CD9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*  потребность материала рассчитана исходя из веса 1 м.п. - 16,3 кг.</w:t>
      </w:r>
    </w:p>
    <w:p w:rsidR="0086025B" w:rsidRPr="0086025B" w:rsidRDefault="0086025B" w:rsidP="0086025B">
      <w:pPr>
        <w:pStyle w:val="ae"/>
        <w:tabs>
          <w:tab w:val="left" w:pos="993"/>
        </w:tabs>
        <w:spacing w:line="276" w:lineRule="auto"/>
        <w:ind w:left="709" w:firstLine="0"/>
        <w:rPr>
          <w:sz w:val="12"/>
          <w:szCs w:val="12"/>
        </w:rPr>
      </w:pPr>
    </w:p>
    <w:p w:rsidR="0086025B" w:rsidRDefault="0086025B" w:rsidP="0086025B">
      <w:pPr>
        <w:pStyle w:val="ae"/>
        <w:tabs>
          <w:tab w:val="left" w:pos="993"/>
        </w:tabs>
        <w:spacing w:line="276" w:lineRule="auto"/>
        <w:ind w:left="0" w:firstLine="0"/>
        <w:rPr>
          <w:b/>
          <w:bCs/>
          <w:sz w:val="24"/>
          <w:szCs w:val="24"/>
        </w:rPr>
      </w:pPr>
      <w:r w:rsidRPr="0086025B">
        <w:rPr>
          <w:b/>
          <w:sz w:val="24"/>
          <w:szCs w:val="24"/>
        </w:rPr>
        <w:t>4.</w:t>
      </w:r>
      <w:r>
        <w:rPr>
          <w:sz w:val="24"/>
          <w:szCs w:val="24"/>
        </w:rPr>
        <w:t xml:space="preserve"> </w:t>
      </w:r>
      <w:r w:rsidR="00C31E07" w:rsidRPr="0086025B">
        <w:rPr>
          <w:b/>
          <w:bCs/>
          <w:sz w:val="24"/>
          <w:szCs w:val="24"/>
        </w:rPr>
        <w:t xml:space="preserve">Общие требования. </w:t>
      </w:r>
    </w:p>
    <w:p w:rsidR="00C31E07" w:rsidRPr="0086025B" w:rsidRDefault="001F17EC" w:rsidP="0086025B">
      <w:pPr>
        <w:pStyle w:val="ae"/>
        <w:tabs>
          <w:tab w:val="left" w:pos="993"/>
        </w:tabs>
        <w:spacing w:line="276" w:lineRule="auto"/>
        <w:ind w:left="0" w:firstLine="0"/>
        <w:rPr>
          <w:b/>
          <w:bCs/>
          <w:sz w:val="24"/>
          <w:szCs w:val="24"/>
        </w:rPr>
      </w:pPr>
      <w:r w:rsidRPr="0086025B">
        <w:rPr>
          <w:sz w:val="24"/>
          <w:szCs w:val="24"/>
        </w:rPr>
        <w:t>4</w:t>
      </w:r>
      <w:r w:rsidR="00C31E07" w:rsidRPr="0086025B">
        <w:rPr>
          <w:sz w:val="24"/>
          <w:szCs w:val="24"/>
        </w:rPr>
        <w:t>.1. К поставке допускается металлопрокат, отвечающий следующим требованиям:</w:t>
      </w:r>
    </w:p>
    <w:p w:rsidR="00C31E07" w:rsidRPr="0086025B" w:rsidRDefault="00C31E07" w:rsidP="00C31E07">
      <w:pPr>
        <w:pStyle w:val="ae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025B">
        <w:rPr>
          <w:sz w:val="24"/>
          <w:szCs w:val="24"/>
        </w:rPr>
        <w:t>продукция должна быть новой, ранее не использованной;</w:t>
      </w:r>
    </w:p>
    <w:p w:rsidR="00C31E07" w:rsidRPr="0086025B" w:rsidRDefault="00C31E07" w:rsidP="00C31E07">
      <w:pPr>
        <w:pStyle w:val="ae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025B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C31E07" w:rsidRPr="0086025B" w:rsidRDefault="00C31E07" w:rsidP="00C31E07">
      <w:pPr>
        <w:pStyle w:val="ae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025B">
        <w:rPr>
          <w:sz w:val="24"/>
          <w:szCs w:val="24"/>
        </w:rPr>
        <w:t>для импортных производителей, а также для отечественных, выпускающих металлопрокат 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31E07" w:rsidRPr="0086025B" w:rsidRDefault="00C31E07" w:rsidP="00C31E07">
      <w:pPr>
        <w:pStyle w:val="ae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025B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C31E07" w:rsidRPr="0086025B" w:rsidRDefault="00C31E07" w:rsidP="00C31E07">
      <w:pPr>
        <w:pStyle w:val="ae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025B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:rsidR="00C31E07" w:rsidRPr="0086025B" w:rsidRDefault="00C31E07" w:rsidP="00C31E07">
      <w:pPr>
        <w:pStyle w:val="ae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025B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C31E07" w:rsidRPr="0086025B" w:rsidRDefault="001F17EC" w:rsidP="00C31E07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 w:rsidRPr="0086025B">
        <w:rPr>
          <w:sz w:val="24"/>
          <w:szCs w:val="24"/>
        </w:rPr>
        <w:t>4</w:t>
      </w:r>
      <w:r w:rsidR="00C31E07" w:rsidRPr="0086025B">
        <w:rPr>
          <w:sz w:val="24"/>
          <w:szCs w:val="24"/>
        </w:rPr>
        <w:t xml:space="preserve">.2. Участник закупочных процедур на право заключения договора на поставку металлопроката для нужд </w:t>
      </w:r>
      <w:r w:rsidR="00D06A85" w:rsidRPr="0086025B">
        <w:rPr>
          <w:sz w:val="24"/>
          <w:szCs w:val="24"/>
        </w:rPr>
        <w:t>ПАО</w:t>
      </w:r>
      <w:r w:rsidR="00C31E07" w:rsidRPr="0086025B">
        <w:rPr>
          <w:sz w:val="24"/>
          <w:szCs w:val="24"/>
        </w:rPr>
        <w:t xml:space="preserve"> «</w:t>
      </w:r>
      <w:r w:rsidR="00DA6A7C" w:rsidRPr="0086025B">
        <w:rPr>
          <w:sz w:val="24"/>
          <w:szCs w:val="24"/>
        </w:rPr>
        <w:t>Россети Центр</w:t>
      </w:r>
      <w:r w:rsidR="00C31E07" w:rsidRPr="0086025B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31E07" w:rsidRPr="0086025B" w:rsidRDefault="001F17EC" w:rsidP="00C31E07">
      <w:pPr>
        <w:pStyle w:val="ae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86025B">
        <w:rPr>
          <w:sz w:val="24"/>
          <w:szCs w:val="24"/>
        </w:rPr>
        <w:t>4</w:t>
      </w:r>
      <w:r w:rsidR="00C31E07" w:rsidRPr="0086025B">
        <w:rPr>
          <w:sz w:val="24"/>
          <w:szCs w:val="24"/>
        </w:rPr>
        <w:t>.3. Металлопрокат должен соответствовать требованиям</w:t>
      </w:r>
      <w:r w:rsidR="006D4E76" w:rsidRPr="0086025B">
        <w:rPr>
          <w:sz w:val="24"/>
          <w:szCs w:val="24"/>
        </w:rPr>
        <w:t>:</w:t>
      </w:r>
    </w:p>
    <w:p w:rsidR="00C31E07" w:rsidRPr="0086025B" w:rsidRDefault="00C31E07" w:rsidP="00C31E07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bookmarkStart w:id="0" w:name="Поле4"/>
      <w:r w:rsidRPr="0086025B">
        <w:rPr>
          <w:sz w:val="24"/>
          <w:szCs w:val="24"/>
        </w:rPr>
        <w:t xml:space="preserve">ГОСТ </w:t>
      </w:r>
      <w:r w:rsidR="006D4E76" w:rsidRPr="0086025B">
        <w:rPr>
          <w:sz w:val="24"/>
          <w:szCs w:val="24"/>
        </w:rPr>
        <w:t>8240</w:t>
      </w:r>
      <w:r w:rsidRPr="0086025B">
        <w:rPr>
          <w:sz w:val="24"/>
          <w:szCs w:val="24"/>
        </w:rPr>
        <w:t>-9</w:t>
      </w:r>
      <w:r w:rsidR="006D4E76" w:rsidRPr="0086025B">
        <w:rPr>
          <w:sz w:val="24"/>
          <w:szCs w:val="24"/>
        </w:rPr>
        <w:t>7</w:t>
      </w:r>
      <w:r w:rsidRPr="0086025B">
        <w:rPr>
          <w:sz w:val="24"/>
          <w:szCs w:val="24"/>
        </w:rPr>
        <w:t xml:space="preserve"> «</w:t>
      </w:r>
      <w:r w:rsidR="006D4E76" w:rsidRPr="0086025B">
        <w:rPr>
          <w:sz w:val="24"/>
          <w:szCs w:val="24"/>
        </w:rPr>
        <w:t>Швеллера стальные горячекатаные</w:t>
      </w:r>
      <w:r w:rsidRPr="0086025B">
        <w:rPr>
          <w:sz w:val="24"/>
          <w:szCs w:val="24"/>
        </w:rPr>
        <w:t>. Сортамент»;</w:t>
      </w:r>
    </w:p>
    <w:bookmarkEnd w:id="0"/>
    <w:p w:rsidR="00C31E07" w:rsidRPr="0086025B" w:rsidRDefault="001F17EC" w:rsidP="00C31E07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 w:rsidRPr="0086025B">
        <w:rPr>
          <w:sz w:val="24"/>
          <w:szCs w:val="24"/>
        </w:rPr>
        <w:t>4</w:t>
      </w:r>
      <w:r w:rsidR="00C31E07" w:rsidRPr="0086025B">
        <w:rPr>
          <w:sz w:val="24"/>
          <w:szCs w:val="24"/>
        </w:rPr>
        <w:t>.4. Упаковка, транспортирование, условия и сроки хранения.</w:t>
      </w:r>
    </w:p>
    <w:p w:rsidR="00C31E07" w:rsidRPr="0086025B" w:rsidRDefault="00C31E07" w:rsidP="00C31E07">
      <w:pPr>
        <w:spacing w:line="276" w:lineRule="auto"/>
        <w:ind w:firstLine="709"/>
        <w:rPr>
          <w:sz w:val="24"/>
          <w:szCs w:val="24"/>
        </w:rPr>
      </w:pPr>
      <w:r w:rsidRPr="0086025B">
        <w:rPr>
          <w:sz w:val="24"/>
          <w:szCs w:val="24"/>
        </w:rPr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 – 96, ГОСТ 7566-94, ГОСТ перечисленных в п.2.3 данного ТЗ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C31E07" w:rsidRPr="0086025B" w:rsidRDefault="00C31E07" w:rsidP="00C31E07">
      <w:pPr>
        <w:spacing w:line="276" w:lineRule="auto"/>
        <w:ind w:firstLine="709"/>
        <w:rPr>
          <w:sz w:val="24"/>
          <w:szCs w:val="24"/>
        </w:rPr>
      </w:pPr>
      <w:r w:rsidRPr="0086025B">
        <w:rPr>
          <w:sz w:val="24"/>
          <w:szCs w:val="24"/>
        </w:rPr>
        <w:t>Правила приемки металлопроката должны соответствовать требованиям ГОСТ 7566-94, ГОСТ перечисленным в п.2.3 данного ТЗ.</w:t>
      </w:r>
    </w:p>
    <w:p w:rsidR="00C31E07" w:rsidRPr="0086025B" w:rsidRDefault="00C31E07" w:rsidP="00C31E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6025B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C31E07" w:rsidRPr="0086025B" w:rsidRDefault="00C31E07" w:rsidP="00C31E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6025B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C31E07" w:rsidRPr="0086025B" w:rsidRDefault="001F17EC" w:rsidP="00C31E07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86025B">
        <w:rPr>
          <w:szCs w:val="24"/>
        </w:rPr>
        <w:t>4</w:t>
      </w:r>
      <w:r w:rsidR="00C31E07" w:rsidRPr="0086025B">
        <w:rPr>
          <w:szCs w:val="24"/>
        </w:rPr>
        <w:t>.5. Каждая партия металлопроката должна подвергаться приемо-сдаточным испытаниям в соответствие с ГОСТ 7566-94, ГОСТ перечисленных в п.2.3 данного ТЗ.</w:t>
      </w:r>
    </w:p>
    <w:p w:rsidR="00C31E07" w:rsidRPr="0086025B" w:rsidRDefault="001F17EC" w:rsidP="00C31E07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86025B">
        <w:rPr>
          <w:szCs w:val="24"/>
        </w:rPr>
        <w:t>4</w:t>
      </w:r>
      <w:r w:rsidR="00C31E07" w:rsidRPr="0086025B">
        <w:rPr>
          <w:szCs w:val="24"/>
        </w:rPr>
        <w:t>.6. Срок изготовления металлопроката должен быть не более полугода от момента поставки.</w:t>
      </w:r>
    </w:p>
    <w:p w:rsidR="00C31E07" w:rsidRPr="0086025B" w:rsidRDefault="00C31E07" w:rsidP="00C31E07">
      <w:pPr>
        <w:pStyle w:val="BodyText21"/>
        <w:tabs>
          <w:tab w:val="left" w:pos="0"/>
          <w:tab w:val="left" w:pos="1134"/>
        </w:tabs>
        <w:spacing w:line="276" w:lineRule="auto"/>
        <w:rPr>
          <w:sz w:val="12"/>
          <w:szCs w:val="12"/>
        </w:rPr>
      </w:pPr>
    </w:p>
    <w:p w:rsidR="00C31E07" w:rsidRPr="0086025B" w:rsidRDefault="0086025B" w:rsidP="0086025B">
      <w:pPr>
        <w:pStyle w:val="ae"/>
        <w:tabs>
          <w:tab w:val="left" w:pos="993"/>
        </w:tabs>
        <w:spacing w:line="276" w:lineRule="auto"/>
        <w:ind w:left="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 </w:t>
      </w:r>
      <w:r w:rsidR="00C31E07" w:rsidRPr="0086025B">
        <w:rPr>
          <w:b/>
          <w:bCs/>
          <w:sz w:val="24"/>
          <w:szCs w:val="24"/>
        </w:rPr>
        <w:t>Гарантийные обязательства.</w:t>
      </w:r>
    </w:p>
    <w:p w:rsidR="00C31E07" w:rsidRPr="0086025B" w:rsidRDefault="00C31E07" w:rsidP="00C31E0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6025B">
        <w:rPr>
          <w:sz w:val="24"/>
          <w:szCs w:val="24"/>
        </w:rPr>
        <w:t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31E07" w:rsidRPr="0086025B" w:rsidRDefault="00C31E07" w:rsidP="00C31E07">
      <w:pPr>
        <w:pStyle w:val="ae"/>
        <w:tabs>
          <w:tab w:val="left" w:pos="1560"/>
        </w:tabs>
        <w:spacing w:line="276" w:lineRule="auto"/>
        <w:ind w:left="0" w:firstLine="709"/>
        <w:rPr>
          <w:sz w:val="12"/>
          <w:szCs w:val="12"/>
        </w:rPr>
      </w:pPr>
    </w:p>
    <w:p w:rsidR="00C31E07" w:rsidRPr="0086025B" w:rsidRDefault="0086025B" w:rsidP="0086025B">
      <w:pPr>
        <w:pStyle w:val="ae"/>
        <w:tabs>
          <w:tab w:val="left" w:pos="993"/>
        </w:tabs>
        <w:spacing w:line="276" w:lineRule="auto"/>
        <w:ind w:left="0" w:firstLine="0"/>
        <w:jc w:val="left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6. </w:t>
      </w:r>
      <w:r w:rsidR="00C31E07" w:rsidRPr="0086025B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C31E07" w:rsidRPr="0086025B" w:rsidRDefault="00C31E07" w:rsidP="00C31E0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6025B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C31E07" w:rsidRDefault="00C31E07" w:rsidP="00C31E0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31E07" w:rsidRPr="0086025B" w:rsidRDefault="0086025B" w:rsidP="0086025B">
      <w:pPr>
        <w:pStyle w:val="ae"/>
        <w:tabs>
          <w:tab w:val="left" w:pos="993"/>
        </w:tabs>
        <w:spacing w:line="276" w:lineRule="auto"/>
        <w:ind w:left="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7. </w:t>
      </w:r>
      <w:r w:rsidR="00C31E07" w:rsidRPr="0086025B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C31E07" w:rsidRPr="0086025B" w:rsidRDefault="00C31E07" w:rsidP="00C31E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6025B">
        <w:rPr>
          <w:szCs w:val="24"/>
        </w:rPr>
        <w:t xml:space="preserve">В комплект поставки металлопроката должны входить документы: </w:t>
      </w:r>
    </w:p>
    <w:p w:rsidR="00C31E07" w:rsidRPr="0086025B" w:rsidRDefault="00C31E07" w:rsidP="00C31E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6025B">
        <w:rPr>
          <w:szCs w:val="24"/>
        </w:rPr>
        <w:t>- паспорт по нормативной документации, утвержденной в установленном порядке;</w:t>
      </w:r>
    </w:p>
    <w:p w:rsidR="00C31E07" w:rsidRPr="0086025B" w:rsidRDefault="00C31E07" w:rsidP="00C31E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6025B">
        <w:rPr>
          <w:szCs w:val="24"/>
        </w:rPr>
        <w:t>- сертификат соответствия и свидетельство о приемке на поставляемый металлопрокат, на русском языке.</w:t>
      </w:r>
    </w:p>
    <w:p w:rsidR="00C31E07" w:rsidRPr="0086025B" w:rsidRDefault="00C31E07" w:rsidP="0086025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6025B">
        <w:rPr>
          <w:sz w:val="24"/>
          <w:szCs w:val="24"/>
        </w:rPr>
        <w:t>Маркировка металлопроката должна соответствовать требованиям ГОСТ 14192 – 96, ГОСТ 7566-94, ГОСТ, перечисленных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:rsidR="00C31E07" w:rsidRPr="0086025B" w:rsidRDefault="00C31E07" w:rsidP="0086025B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  <w:r w:rsidRPr="0086025B">
        <w:rPr>
          <w:sz w:val="24"/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металлопроката. </w:t>
      </w:r>
    </w:p>
    <w:p w:rsidR="0086025B" w:rsidRPr="0086025B" w:rsidRDefault="0086025B" w:rsidP="0086025B">
      <w:pPr>
        <w:pStyle w:val="ae"/>
        <w:tabs>
          <w:tab w:val="left" w:pos="1134"/>
        </w:tabs>
        <w:spacing w:line="276" w:lineRule="auto"/>
        <w:ind w:left="0" w:firstLine="709"/>
        <w:rPr>
          <w:sz w:val="12"/>
          <w:szCs w:val="12"/>
        </w:rPr>
      </w:pPr>
    </w:p>
    <w:p w:rsidR="00C31E07" w:rsidRPr="0086025B" w:rsidRDefault="0086025B" w:rsidP="0086025B">
      <w:pPr>
        <w:pStyle w:val="ae"/>
        <w:tabs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8. </w:t>
      </w:r>
      <w:r w:rsidR="00C31E07" w:rsidRPr="0086025B">
        <w:rPr>
          <w:b/>
          <w:bCs/>
          <w:sz w:val="24"/>
          <w:szCs w:val="24"/>
        </w:rPr>
        <w:t>Правила приемки продукции.</w:t>
      </w:r>
    </w:p>
    <w:p w:rsidR="00C31E07" w:rsidRPr="0086025B" w:rsidRDefault="00C31E07" w:rsidP="0086025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6025B">
        <w:rPr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D06A85" w:rsidRPr="0086025B">
        <w:rPr>
          <w:szCs w:val="24"/>
        </w:rPr>
        <w:t>ПАО</w:t>
      </w:r>
      <w:r w:rsidRPr="0086025B">
        <w:rPr>
          <w:szCs w:val="24"/>
        </w:rPr>
        <w:t xml:space="preserve"> «</w:t>
      </w:r>
      <w:r w:rsidR="00DA6A7C" w:rsidRPr="0086025B">
        <w:rPr>
          <w:szCs w:val="24"/>
        </w:rPr>
        <w:t>Россети Центр</w:t>
      </w:r>
      <w:r w:rsidRPr="0086025B">
        <w:rPr>
          <w:szCs w:val="24"/>
        </w:rPr>
        <w:t>» и ответственными представителями Поставщика при получении их на склад.</w:t>
      </w:r>
    </w:p>
    <w:p w:rsidR="00C31E07" w:rsidRDefault="00C31E07" w:rsidP="0086025B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6025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6025B" w:rsidRPr="0086025B" w:rsidRDefault="0086025B" w:rsidP="0086025B">
      <w:pPr>
        <w:pStyle w:val="22"/>
        <w:tabs>
          <w:tab w:val="left" w:pos="993"/>
        </w:tabs>
        <w:spacing w:line="276" w:lineRule="auto"/>
        <w:ind w:left="0"/>
        <w:rPr>
          <w:b/>
          <w:sz w:val="12"/>
          <w:szCs w:val="12"/>
        </w:rPr>
      </w:pPr>
    </w:p>
    <w:p w:rsidR="00F823B8" w:rsidRPr="0086025B" w:rsidRDefault="0086025B" w:rsidP="0086025B">
      <w:pPr>
        <w:pStyle w:val="22"/>
        <w:tabs>
          <w:tab w:val="left" w:pos="993"/>
        </w:tabs>
        <w:spacing w:line="276" w:lineRule="auto"/>
        <w:ind w:left="0"/>
        <w:rPr>
          <w:b/>
          <w:bCs/>
          <w:sz w:val="24"/>
          <w:szCs w:val="24"/>
        </w:rPr>
      </w:pPr>
      <w:r w:rsidRPr="0086025B">
        <w:rPr>
          <w:b/>
          <w:sz w:val="24"/>
          <w:szCs w:val="24"/>
        </w:rPr>
        <w:t>9.</w:t>
      </w:r>
      <w:r>
        <w:rPr>
          <w:sz w:val="24"/>
          <w:szCs w:val="24"/>
        </w:rPr>
        <w:t xml:space="preserve"> </w:t>
      </w:r>
      <w:r w:rsidR="00F823B8" w:rsidRPr="0086025B">
        <w:rPr>
          <w:b/>
          <w:bCs/>
          <w:sz w:val="24"/>
          <w:szCs w:val="24"/>
        </w:rPr>
        <w:t xml:space="preserve">Стоимость продукции. </w:t>
      </w:r>
    </w:p>
    <w:p w:rsidR="0014194B" w:rsidRDefault="00F823B8" w:rsidP="0086025B">
      <w:pPr>
        <w:spacing w:line="276" w:lineRule="auto"/>
        <w:ind w:firstLine="709"/>
        <w:rPr>
          <w:sz w:val="24"/>
          <w:szCs w:val="24"/>
        </w:rPr>
      </w:pPr>
      <w:r w:rsidRPr="0086025B">
        <w:rPr>
          <w:sz w:val="24"/>
          <w:szCs w:val="24"/>
        </w:rPr>
        <w:t>В стоимость должна быть включена доставка до склада Покупателя.</w:t>
      </w:r>
      <w:r w:rsidR="0014194B">
        <w:rPr>
          <w:sz w:val="24"/>
          <w:szCs w:val="24"/>
        </w:rPr>
        <w:t xml:space="preserve"> </w:t>
      </w:r>
    </w:p>
    <w:p w:rsidR="0014194B" w:rsidRDefault="0014194B" w:rsidP="0086025B">
      <w:pPr>
        <w:spacing w:line="276" w:lineRule="auto"/>
        <w:ind w:firstLine="709"/>
        <w:rPr>
          <w:sz w:val="24"/>
          <w:szCs w:val="24"/>
        </w:rPr>
      </w:pPr>
    </w:p>
    <w:p w:rsidR="0014194B" w:rsidRDefault="0014194B" w:rsidP="0086025B">
      <w:pPr>
        <w:spacing w:line="276" w:lineRule="auto"/>
        <w:ind w:firstLine="709"/>
        <w:rPr>
          <w:sz w:val="24"/>
          <w:szCs w:val="24"/>
        </w:rPr>
      </w:pPr>
      <w:bookmarkStart w:id="1" w:name="_GoBack"/>
      <w:bookmarkEnd w:id="1"/>
    </w:p>
    <w:p w:rsidR="0014194B" w:rsidRDefault="0014194B" w:rsidP="0086025B">
      <w:pPr>
        <w:spacing w:line="276" w:lineRule="auto"/>
        <w:ind w:firstLine="709"/>
        <w:rPr>
          <w:sz w:val="24"/>
          <w:szCs w:val="24"/>
        </w:rPr>
      </w:pPr>
    </w:p>
    <w:p w:rsidR="0014194B" w:rsidRDefault="0014194B" w:rsidP="0086025B">
      <w:pPr>
        <w:spacing w:line="276" w:lineRule="auto"/>
        <w:ind w:firstLine="709"/>
        <w:rPr>
          <w:sz w:val="24"/>
          <w:szCs w:val="24"/>
        </w:rPr>
      </w:pPr>
    </w:p>
    <w:p w:rsidR="0014194B" w:rsidRDefault="0014194B" w:rsidP="0014194B">
      <w:pPr>
        <w:tabs>
          <w:tab w:val="left" w:pos="8400"/>
        </w:tabs>
        <w:spacing w:line="276" w:lineRule="auto"/>
        <w:ind w:firstLine="709"/>
        <w:rPr>
          <w:sz w:val="24"/>
          <w:szCs w:val="24"/>
        </w:rPr>
      </w:pPr>
      <w:r w:rsidRPr="0014194B">
        <w:rPr>
          <w:sz w:val="24"/>
          <w:szCs w:val="24"/>
        </w:rPr>
        <w:t xml:space="preserve">Начальник управления обеспечения </w:t>
      </w:r>
      <w:r>
        <w:rPr>
          <w:sz w:val="24"/>
          <w:szCs w:val="24"/>
        </w:rPr>
        <w:tab/>
      </w:r>
    </w:p>
    <w:p w:rsidR="00F823B8" w:rsidRDefault="0014194B" w:rsidP="0014194B">
      <w:pPr>
        <w:tabs>
          <w:tab w:val="left" w:pos="840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Pr="0014194B">
        <w:rPr>
          <w:sz w:val="24"/>
          <w:szCs w:val="24"/>
        </w:rPr>
        <w:t>роизводства</w:t>
      </w:r>
      <w:r>
        <w:rPr>
          <w:sz w:val="24"/>
          <w:szCs w:val="24"/>
        </w:rPr>
        <w:t xml:space="preserve">                                                                                                    О.А. Гринев             </w:t>
      </w:r>
    </w:p>
    <w:p w:rsidR="0014194B" w:rsidRDefault="0014194B" w:rsidP="0086025B">
      <w:pPr>
        <w:spacing w:line="276" w:lineRule="auto"/>
        <w:ind w:firstLine="709"/>
        <w:rPr>
          <w:sz w:val="24"/>
          <w:szCs w:val="24"/>
        </w:rPr>
      </w:pPr>
    </w:p>
    <w:p w:rsidR="0014194B" w:rsidRDefault="0014194B" w:rsidP="0086025B">
      <w:pPr>
        <w:spacing w:line="276" w:lineRule="auto"/>
        <w:ind w:firstLine="709"/>
        <w:rPr>
          <w:rFonts w:ascii="Trebuchet MS" w:hAnsi="Trebuchet MS"/>
          <w:color w:val="000000"/>
          <w:shd w:val="clear" w:color="auto" w:fill="CDCDD0"/>
        </w:rPr>
      </w:pPr>
    </w:p>
    <w:p w:rsidR="0014194B" w:rsidRDefault="0014194B" w:rsidP="0086025B">
      <w:pPr>
        <w:spacing w:line="276" w:lineRule="auto"/>
        <w:ind w:firstLine="709"/>
        <w:rPr>
          <w:rFonts w:ascii="Trebuchet MS" w:hAnsi="Trebuchet MS"/>
          <w:color w:val="000000"/>
          <w:shd w:val="clear" w:color="auto" w:fill="CDCDD0"/>
        </w:rPr>
      </w:pPr>
    </w:p>
    <w:p w:rsidR="0014194B" w:rsidRDefault="0014194B" w:rsidP="0086025B">
      <w:pPr>
        <w:spacing w:line="276" w:lineRule="auto"/>
        <w:ind w:firstLine="709"/>
        <w:rPr>
          <w:rFonts w:ascii="Trebuchet MS" w:hAnsi="Trebuchet MS"/>
          <w:color w:val="000000"/>
          <w:shd w:val="clear" w:color="auto" w:fill="CDCDD0"/>
        </w:rPr>
      </w:pPr>
    </w:p>
    <w:sectPr w:rsidR="0014194B" w:rsidSect="00262CD9">
      <w:headerReference w:type="even" r:id="rId11"/>
      <w:headerReference w:type="default" r:id="rId12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696D" w:rsidRDefault="0069696D">
      <w:r>
        <w:separator/>
      </w:r>
    </w:p>
  </w:endnote>
  <w:endnote w:type="continuationSeparator" w:id="0">
    <w:p w:rsidR="0069696D" w:rsidRDefault="00696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696D" w:rsidRDefault="0069696D">
      <w:r>
        <w:separator/>
      </w:r>
    </w:p>
  </w:footnote>
  <w:footnote w:type="continuationSeparator" w:id="0">
    <w:p w:rsidR="0069696D" w:rsidRDefault="006969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048" w:rsidRDefault="0091527A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D7048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D7048">
      <w:rPr>
        <w:rStyle w:val="a8"/>
        <w:noProof/>
      </w:rPr>
      <w:t>1</w:t>
    </w:r>
    <w:r>
      <w:rPr>
        <w:rStyle w:val="a8"/>
      </w:rPr>
      <w:fldChar w:fldCharType="end"/>
    </w:r>
  </w:p>
  <w:p w:rsidR="00AD7048" w:rsidRDefault="00AD7048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60572636"/>
      <w:docPartObj>
        <w:docPartGallery w:val="Page Numbers (Top of Page)"/>
        <w:docPartUnique/>
      </w:docPartObj>
    </w:sdtPr>
    <w:sdtEndPr/>
    <w:sdtContent>
      <w:p w:rsidR="00FE032F" w:rsidRDefault="00FE032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14E3">
          <w:rPr>
            <w:noProof/>
          </w:rPr>
          <w:t>3</w:t>
        </w:r>
        <w:r>
          <w:fldChar w:fldCharType="end"/>
        </w:r>
      </w:p>
    </w:sdtContent>
  </w:sdt>
  <w:p w:rsidR="00FE032F" w:rsidRDefault="00FE03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62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76A55CB1"/>
    <w:multiLevelType w:val="multilevel"/>
    <w:tmpl w:val="64325B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7C9E137A"/>
    <w:multiLevelType w:val="multilevel"/>
    <w:tmpl w:val="75A22F64"/>
    <w:lvl w:ilvl="0">
      <w:start w:val="1"/>
      <w:numFmt w:val="decimal"/>
      <w:lvlText w:val="%1."/>
      <w:lvlJc w:val="left"/>
      <w:pPr>
        <w:ind w:left="1211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13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 w:numId="16">
    <w:abstractNumId w:val="14"/>
  </w:num>
  <w:num w:numId="17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EF1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4F0F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55C1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254B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94B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0EF1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599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6C95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7EC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2CD9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25C2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86327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6AFE"/>
    <w:rsid w:val="003E7D01"/>
    <w:rsid w:val="003F138E"/>
    <w:rsid w:val="003F1641"/>
    <w:rsid w:val="003F1A59"/>
    <w:rsid w:val="003F1CC4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48BA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2E8A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1D7D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683D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4D2B"/>
    <w:rsid w:val="00534E70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5F54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5C0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1B6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14E3"/>
    <w:rsid w:val="00621936"/>
    <w:rsid w:val="00622474"/>
    <w:rsid w:val="00622D61"/>
    <w:rsid w:val="00622E6C"/>
    <w:rsid w:val="00623424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627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4B1A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96D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4E76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1BF7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5573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7B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E29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29C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0BEB"/>
    <w:rsid w:val="00811566"/>
    <w:rsid w:val="00811BE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25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5BED"/>
    <w:rsid w:val="00886C0C"/>
    <w:rsid w:val="008874CF"/>
    <w:rsid w:val="008916F3"/>
    <w:rsid w:val="00892006"/>
    <w:rsid w:val="008922ED"/>
    <w:rsid w:val="00892A49"/>
    <w:rsid w:val="00892C4C"/>
    <w:rsid w:val="00894850"/>
    <w:rsid w:val="00896416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527A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27B3"/>
    <w:rsid w:val="009537B9"/>
    <w:rsid w:val="009538B8"/>
    <w:rsid w:val="00955E24"/>
    <w:rsid w:val="00956C77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382"/>
    <w:rsid w:val="00982579"/>
    <w:rsid w:val="00984849"/>
    <w:rsid w:val="00986E34"/>
    <w:rsid w:val="0099069A"/>
    <w:rsid w:val="00990C1E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0732"/>
    <w:rsid w:val="009C0E0A"/>
    <w:rsid w:val="009C14FB"/>
    <w:rsid w:val="009C200B"/>
    <w:rsid w:val="009C4D0C"/>
    <w:rsid w:val="009C5F8F"/>
    <w:rsid w:val="009C6411"/>
    <w:rsid w:val="009C71C6"/>
    <w:rsid w:val="009C76B2"/>
    <w:rsid w:val="009D11ED"/>
    <w:rsid w:val="009D1E23"/>
    <w:rsid w:val="009D1FDC"/>
    <w:rsid w:val="009D234B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149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671E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300F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68E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88E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865"/>
    <w:rsid w:val="00C05A80"/>
    <w:rsid w:val="00C07D2C"/>
    <w:rsid w:val="00C12368"/>
    <w:rsid w:val="00C12A5D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1E07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87D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A85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6B9D"/>
    <w:rsid w:val="00D475AF"/>
    <w:rsid w:val="00D541DC"/>
    <w:rsid w:val="00D54C49"/>
    <w:rsid w:val="00D57379"/>
    <w:rsid w:val="00D57953"/>
    <w:rsid w:val="00D60F62"/>
    <w:rsid w:val="00D61273"/>
    <w:rsid w:val="00D61ED8"/>
    <w:rsid w:val="00D650AD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350"/>
    <w:rsid w:val="00DA6A7C"/>
    <w:rsid w:val="00DA6B8B"/>
    <w:rsid w:val="00DA77B6"/>
    <w:rsid w:val="00DB01EF"/>
    <w:rsid w:val="00DB332D"/>
    <w:rsid w:val="00DB443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4CFF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DB7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61B2"/>
    <w:rsid w:val="00F27C11"/>
    <w:rsid w:val="00F27CD0"/>
    <w:rsid w:val="00F318A5"/>
    <w:rsid w:val="00F31E92"/>
    <w:rsid w:val="00F3335E"/>
    <w:rsid w:val="00F34C3D"/>
    <w:rsid w:val="00F364EA"/>
    <w:rsid w:val="00F37973"/>
    <w:rsid w:val="00F40678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B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032F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0E959F3-38F4-4C50-BED5-6C37092EA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styleId="a8">
    <w:name w:val="page number"/>
    <w:basedOn w:val="a1"/>
    <w:rsid w:val="0087407B"/>
  </w:style>
  <w:style w:type="paragraph" w:styleId="a9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a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b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4">
    <w:name w:val="annotation reference"/>
    <w:semiHidden/>
    <w:unhideWhenUsed/>
    <w:rsid w:val="003F6831"/>
    <w:rPr>
      <w:sz w:val="16"/>
      <w:szCs w:val="16"/>
    </w:rPr>
  </w:style>
  <w:style w:type="paragraph" w:styleId="af5">
    <w:name w:val="annotation text"/>
    <w:basedOn w:val="a0"/>
    <w:link w:val="af6"/>
    <w:semiHidden/>
    <w:unhideWhenUsed/>
    <w:rsid w:val="003F6831"/>
  </w:style>
  <w:style w:type="character" w:customStyle="1" w:styleId="af6">
    <w:name w:val="Текст примечания Знак"/>
    <w:basedOn w:val="a1"/>
    <w:link w:val="af5"/>
    <w:semiHidden/>
    <w:rsid w:val="003F6831"/>
  </w:style>
  <w:style w:type="paragraph" w:styleId="af7">
    <w:name w:val="annotation subject"/>
    <w:basedOn w:val="af5"/>
    <w:next w:val="af5"/>
    <w:link w:val="af8"/>
    <w:semiHidden/>
    <w:unhideWhenUsed/>
    <w:rsid w:val="003F6831"/>
    <w:rPr>
      <w:b/>
      <w:bCs/>
    </w:rPr>
  </w:style>
  <w:style w:type="character" w:customStyle="1" w:styleId="af8">
    <w:name w:val="Тема примечания Знак"/>
    <w:link w:val="af7"/>
    <w:semiHidden/>
    <w:rsid w:val="003F6831"/>
    <w:rPr>
      <w:b/>
      <w:bCs/>
    </w:rPr>
  </w:style>
  <w:style w:type="paragraph" w:styleId="af9">
    <w:name w:val="Balloon Text"/>
    <w:basedOn w:val="a0"/>
    <w:link w:val="afa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semiHidden/>
    <w:rsid w:val="003F6831"/>
    <w:rPr>
      <w:rFonts w:ascii="Tahoma" w:hAnsi="Tahoma" w:cs="Tahoma"/>
      <w:sz w:val="16"/>
      <w:szCs w:val="16"/>
    </w:rPr>
  </w:style>
  <w:style w:type="paragraph" w:customStyle="1" w:styleId="22">
    <w:name w:val="Абзац списка2"/>
    <w:basedOn w:val="a0"/>
    <w:rsid w:val="00F823B8"/>
    <w:pPr>
      <w:ind w:left="720" w:firstLine="0"/>
      <w:jc w:val="left"/>
    </w:pPr>
  </w:style>
  <w:style w:type="character" w:customStyle="1" w:styleId="a7">
    <w:name w:val="Верхний колонтитул Знак"/>
    <w:basedOn w:val="a1"/>
    <w:link w:val="a6"/>
    <w:uiPriority w:val="99"/>
    <w:rsid w:val="00FE03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6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82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AF182-78E6-46A2-BDA3-EC1C2CD4B3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DDF1BE-47F1-4605-80BA-66AF005087C1}">
  <ds:schemaRefs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purl.org/dc/elements/1.1/"/>
    <ds:schemaRef ds:uri="aeb3e8e0-784a-4348-b8a9-74d788c4fa59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D2B6D2E-70C5-4392-B074-0BC1083686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ED50B1-AB68-4E34-8A5F-02D3B84CC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8</TotalTime>
  <Pages>3</Pages>
  <Words>986</Words>
  <Characters>5625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Ноздрина Оксана Николаевна</cp:lastModifiedBy>
  <cp:revision>5</cp:revision>
  <cp:lastPrinted>2021-12-02T07:06:00Z</cp:lastPrinted>
  <dcterms:created xsi:type="dcterms:W3CDTF">2022-11-01T10:49:00Z</dcterms:created>
  <dcterms:modified xsi:type="dcterms:W3CDTF">2022-11-15T06:28:00Z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